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07355" w14:textId="77777777" w:rsidR="001A0565" w:rsidRPr="00FD31C0" w:rsidRDefault="001A0565" w:rsidP="008546B1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</w:p>
    <w:p w14:paraId="7E204B50" w14:textId="376659F6" w:rsidR="004D2348" w:rsidRPr="00FD31C0" w:rsidRDefault="002F41C0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Enero</w:t>
      </w:r>
    </w:p>
    <w:p w14:paraId="37F63EF7" w14:textId="44CF1718" w:rsidR="004D2348" w:rsidRPr="00FD31C0" w:rsidRDefault="00482EB5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 xml:space="preserve">CNRA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 xml:space="preserve">Seminario de </w:t>
      </w:r>
      <w:r w:rsidR="00754177">
        <w:rPr>
          <w:rFonts w:asciiTheme="majorHAnsi" w:hAnsiTheme="majorHAnsi" w:cstheme="majorHAnsi"/>
          <w:sz w:val="20"/>
          <w:szCs w:val="20"/>
          <w:lang w:val="es-US"/>
        </w:rPr>
        <w:t>Árbitros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 xml:space="preserve"> Elite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  <w:t>13</w:t>
      </w:r>
      <w:r w:rsidR="002F4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en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>ero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  <w:t>Las Positas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 xml:space="preserve"> College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  <w:t xml:space="preserve">ERP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Todos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Niveles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(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Por Invitación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>)</w:t>
      </w:r>
    </w:p>
    <w:p w14:paraId="7CDA49CA" w14:textId="447FC51C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11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 xml:space="preserve"> y 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U13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Cuartos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27-28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enero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>Varios Sitios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(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Aplicación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)</w:t>
      </w:r>
    </w:p>
    <w:p w14:paraId="5D4DD633" w14:textId="77777777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693C6094" w14:textId="1F391907" w:rsidR="002F41C0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Febr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ero</w:t>
      </w:r>
    </w:p>
    <w:p w14:paraId="5F0577B3" w14:textId="79316127" w:rsidR="004D2348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U11-U13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Semifinal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s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y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Final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3-4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febrero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Modesto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(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Aplicación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)</w:t>
      </w:r>
    </w:p>
    <w:p w14:paraId="6FCDEFF5" w14:textId="3F07436D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CNRA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Seminario de</w:t>
      </w:r>
      <w:r w:rsidR="004D253E">
        <w:rPr>
          <w:rFonts w:asciiTheme="majorHAnsi" w:hAnsiTheme="majorHAnsi" w:cstheme="majorHAnsi"/>
          <w:sz w:val="20"/>
          <w:szCs w:val="20"/>
          <w:lang w:val="es-US"/>
        </w:rPr>
        <w:t>l Programa de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4D253E">
        <w:rPr>
          <w:rFonts w:asciiTheme="majorHAnsi" w:hAnsiTheme="majorHAnsi" w:cstheme="majorHAnsi"/>
          <w:sz w:val="20"/>
          <w:szCs w:val="20"/>
          <w:lang w:val="es-US"/>
        </w:rPr>
        <w:t>Asesoramiento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10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febrero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Las Positas College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CNRA Asesor</w:t>
      </w:r>
      <w:r w:rsidR="004D253E">
        <w:rPr>
          <w:rFonts w:asciiTheme="majorHAnsi" w:hAnsiTheme="majorHAnsi" w:cstheme="majorHAnsi"/>
          <w:sz w:val="20"/>
          <w:szCs w:val="20"/>
          <w:lang w:val="es-US"/>
        </w:rPr>
        <w:t>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s (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Por Invitación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)</w:t>
      </w:r>
    </w:p>
    <w:p w14:paraId="39E433AC" w14:textId="77777777" w:rsidR="004D253E" w:rsidRDefault="004D253E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</w:p>
    <w:p w14:paraId="7D052C5E" w14:textId="76FF4418" w:rsidR="004D2348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Mar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zo</w:t>
      </w:r>
    </w:p>
    <w:p w14:paraId="4A8408D6" w14:textId="2C7533E5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Elite </w:t>
      </w:r>
      <w:r w:rsidR="004D253E">
        <w:rPr>
          <w:rFonts w:asciiTheme="majorHAnsi" w:hAnsiTheme="majorHAnsi" w:cstheme="majorHAnsi"/>
          <w:sz w:val="20"/>
          <w:szCs w:val="20"/>
          <w:lang w:val="es-US"/>
        </w:rPr>
        <w:t>Seminario de</w:t>
      </w:r>
      <w:r w:rsidR="00A04D9B">
        <w:rPr>
          <w:rFonts w:asciiTheme="majorHAnsi" w:hAnsiTheme="majorHAnsi" w:cstheme="majorHAnsi"/>
          <w:sz w:val="20"/>
          <w:szCs w:val="20"/>
          <w:lang w:val="es-US"/>
        </w:rPr>
        <w:t xml:space="preserve">l Programa de </w:t>
      </w:r>
      <w:r w:rsidR="00754177">
        <w:rPr>
          <w:rFonts w:asciiTheme="majorHAnsi" w:hAnsiTheme="majorHAnsi" w:cstheme="majorHAnsi"/>
          <w:sz w:val="20"/>
          <w:szCs w:val="20"/>
          <w:lang w:val="es-US"/>
        </w:rPr>
        <w:t>Árbitros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2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marzo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Las Positas College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 xml:space="preserve">ERP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Todos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Niveles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(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Por Invitación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)</w:t>
      </w:r>
    </w:p>
    <w:p w14:paraId="4653C8CB" w14:textId="3A61CA6D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A04D9B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14</w:t>
      </w:r>
      <w:r w:rsidR="00A04D9B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U19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R</w:t>
      </w:r>
      <w:r w:rsidR="00A04D9B">
        <w:rPr>
          <w:rFonts w:asciiTheme="majorHAnsi" w:hAnsiTheme="majorHAnsi" w:cstheme="majorHAnsi"/>
          <w:sz w:val="20"/>
          <w:szCs w:val="20"/>
          <w:lang w:val="es-US"/>
        </w:rPr>
        <w:t>onda</w:t>
      </w:r>
      <w:r w:rsidR="00295CAC">
        <w:rPr>
          <w:rFonts w:asciiTheme="majorHAnsi" w:hAnsiTheme="majorHAnsi" w:cstheme="majorHAnsi"/>
          <w:sz w:val="20"/>
          <w:szCs w:val="20"/>
          <w:lang w:val="es-US"/>
        </w:rPr>
        <w:t xml:space="preserve"> de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32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10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marzo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Turlock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174ADF6D" w14:textId="1426FF44" w:rsidR="004D2348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br/>
      </w: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A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bril</w:t>
      </w:r>
    </w:p>
    <w:p w14:paraId="2E6A1D9C" w14:textId="557AF519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Cal North </w:t>
      </w:r>
      <w:r w:rsidR="00295CAC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13</w:t>
      </w:r>
      <w:r w:rsidR="00295CAC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19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13-14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abril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Morgan Hill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, Cont. Ed</w:t>
      </w:r>
    </w:p>
    <w:p w14:paraId="37FEA850" w14:textId="17EF4F66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FA1712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14</w:t>
      </w:r>
      <w:r w:rsidR="00FA1712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U19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295CAC">
        <w:rPr>
          <w:rFonts w:asciiTheme="majorHAnsi" w:hAnsiTheme="majorHAnsi" w:cstheme="majorHAnsi"/>
          <w:sz w:val="20"/>
          <w:szCs w:val="20"/>
          <w:lang w:val="es-US"/>
        </w:rPr>
        <w:t xml:space="preserve">Cuartos 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27-28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abril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Davis</w:t>
      </w:r>
      <w:r w:rsidR="00D70E3F">
        <w:rPr>
          <w:rFonts w:asciiTheme="majorHAnsi" w:hAnsiTheme="majorHAnsi" w:cstheme="majorHAnsi"/>
          <w:sz w:val="20"/>
          <w:szCs w:val="20"/>
          <w:lang w:val="es-US"/>
        </w:rPr>
        <w:t xml:space="preserve"> y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Turlock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3F8BD935" w14:textId="14521A21" w:rsidR="004D2348" w:rsidRPr="00FD31C0" w:rsidRDefault="00295CAC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 xml:space="preserve">Prueba </w:t>
      </w:r>
      <w:r w:rsidR="00754177">
        <w:rPr>
          <w:rFonts w:asciiTheme="majorHAnsi" w:hAnsiTheme="majorHAnsi" w:cstheme="majorHAnsi"/>
          <w:sz w:val="20"/>
          <w:szCs w:val="20"/>
          <w:lang w:val="es-US"/>
        </w:rPr>
        <w:t>Física</w:t>
      </w:r>
      <w:r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>Por Determinar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>Por Determinar</w:t>
      </w:r>
    </w:p>
    <w:p w14:paraId="73189F6A" w14:textId="77777777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12A8AB8F" w14:textId="371B9890" w:rsidR="004D2348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May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o</w:t>
      </w:r>
    </w:p>
    <w:p w14:paraId="6BCA3EC6" w14:textId="05F32A50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>CNRA</w:t>
      </w:r>
      <w:r w:rsidR="00295CAC" w:rsidRPr="00295CAC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295CAC">
        <w:rPr>
          <w:rFonts w:asciiTheme="majorHAnsi" w:hAnsiTheme="majorHAnsi" w:cstheme="majorHAnsi"/>
          <w:sz w:val="20"/>
          <w:szCs w:val="20"/>
          <w:lang w:val="es-US"/>
        </w:rPr>
        <w:t xml:space="preserve">Seminario de </w:t>
      </w:r>
      <w:r w:rsidR="00754177">
        <w:rPr>
          <w:rFonts w:asciiTheme="majorHAnsi" w:hAnsiTheme="majorHAnsi" w:cstheme="majorHAnsi"/>
          <w:sz w:val="20"/>
          <w:szCs w:val="20"/>
          <w:lang w:val="es-US"/>
        </w:rPr>
        <w:t>Árbitros</w:t>
      </w:r>
      <w:r w:rsidR="00295CAC">
        <w:rPr>
          <w:rFonts w:asciiTheme="majorHAnsi" w:hAnsiTheme="majorHAnsi" w:cstheme="majorHAnsi"/>
          <w:sz w:val="20"/>
          <w:szCs w:val="20"/>
          <w:lang w:val="es-US"/>
        </w:rPr>
        <w:t xml:space="preserve"> Elite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FA1712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4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mayo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Las Positas College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 xml:space="preserve">ERP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Todos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Niveles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(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Por Invitación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)</w:t>
      </w:r>
    </w:p>
    <w:p w14:paraId="48D72A1D" w14:textId="5A551979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U14-19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Semi</w:t>
      </w:r>
      <w:r w:rsidR="00FA1712">
        <w:rPr>
          <w:rFonts w:asciiTheme="majorHAnsi" w:hAnsiTheme="majorHAnsi" w:cstheme="majorHAnsi"/>
          <w:sz w:val="20"/>
          <w:szCs w:val="20"/>
          <w:lang w:val="es-US"/>
        </w:rPr>
        <w:t>f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inal</w:t>
      </w:r>
      <w:r w:rsidR="00FA1712">
        <w:rPr>
          <w:rFonts w:asciiTheme="majorHAnsi" w:hAnsiTheme="majorHAnsi" w:cstheme="majorHAnsi"/>
          <w:sz w:val="20"/>
          <w:szCs w:val="20"/>
          <w:lang w:val="es-US"/>
        </w:rPr>
        <w:t>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11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mayo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>Por Determinar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017781DE" w14:textId="7F0AECD1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Exhibición</w:t>
      </w:r>
      <w:r w:rsidR="006A15ED">
        <w:rPr>
          <w:rFonts w:asciiTheme="majorHAnsi" w:hAnsiTheme="majorHAnsi" w:cstheme="majorHAnsi"/>
          <w:sz w:val="20"/>
          <w:szCs w:val="20"/>
          <w:lang w:val="es-US"/>
        </w:rPr>
        <w:t xml:space="preserve"> Universitaria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18-19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mayo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Davis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60BDC144" w14:textId="77777777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</w:p>
    <w:p w14:paraId="6AAC4091" w14:textId="7B657E89" w:rsidR="004D2348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Jun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io</w:t>
      </w:r>
    </w:p>
    <w:p w14:paraId="6D35F16F" w14:textId="0E7658C6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6A15ED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14</w:t>
      </w:r>
      <w:r w:rsidR="006A15ED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19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F</w:t>
      </w:r>
      <w:r w:rsidR="006A15ED">
        <w:rPr>
          <w:rFonts w:asciiTheme="majorHAnsi" w:hAnsiTheme="majorHAnsi" w:cstheme="majorHAnsi"/>
          <w:sz w:val="20"/>
          <w:szCs w:val="20"/>
          <w:lang w:val="es-US"/>
        </w:rPr>
        <w:t>inales</w:t>
      </w:r>
      <w:r w:rsidR="006A15ED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1-2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junio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Sacramento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497C2BB4" w14:textId="7DF2A8DD" w:rsidR="004D2348" w:rsidRPr="00FD31C0" w:rsidRDefault="006A15ED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 xml:space="preserve">Prueba </w:t>
      </w:r>
      <w:r w:rsidR="00754177">
        <w:rPr>
          <w:rFonts w:asciiTheme="majorHAnsi" w:hAnsiTheme="majorHAnsi" w:cstheme="majorHAnsi"/>
          <w:sz w:val="20"/>
          <w:szCs w:val="20"/>
          <w:lang w:val="es-US"/>
        </w:rPr>
        <w:t>Física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>Por Determinar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>Por Determinar</w:t>
      </w:r>
    </w:p>
    <w:p w14:paraId="3BA58650" w14:textId="77777777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581E7072" w14:textId="590F9F84" w:rsidR="004D2348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Jul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io</w:t>
      </w:r>
    </w:p>
    <w:p w14:paraId="22CCA6E6" w14:textId="3CEC1712" w:rsidR="004D2348" w:rsidRPr="00FD31C0" w:rsidRDefault="00DC111A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 xml:space="preserve">Seminario Anual de </w:t>
      </w:r>
      <w:r w:rsidR="00B70950">
        <w:rPr>
          <w:rFonts w:asciiTheme="majorHAnsi" w:hAnsiTheme="majorHAnsi" w:cstheme="majorHAnsi"/>
          <w:sz w:val="20"/>
          <w:szCs w:val="20"/>
          <w:lang w:val="es-US"/>
        </w:rPr>
        <w:t>Mentores/Entrenadores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  <w:t>27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julio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  <w:t>Las Positas College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Mentores de Arbitros</w:t>
      </w:r>
    </w:p>
    <w:p w14:paraId="202B8519" w14:textId="77777777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409DC4C2" w14:textId="4759B853" w:rsidR="004D2348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Ag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o</w:t>
      </w: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st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o</w:t>
      </w:r>
    </w:p>
    <w:p w14:paraId="7F92148C" w14:textId="324D38E7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CNRA </w:t>
      </w:r>
      <w:r w:rsidR="00295CAC">
        <w:rPr>
          <w:rFonts w:asciiTheme="majorHAnsi" w:hAnsiTheme="majorHAnsi" w:cstheme="majorHAnsi"/>
          <w:sz w:val="20"/>
          <w:szCs w:val="20"/>
          <w:lang w:val="es-US"/>
        </w:rPr>
        <w:t xml:space="preserve">Seminario de </w:t>
      </w:r>
      <w:r w:rsidR="00754177">
        <w:rPr>
          <w:rFonts w:asciiTheme="majorHAnsi" w:hAnsiTheme="majorHAnsi" w:cstheme="majorHAnsi"/>
          <w:sz w:val="20"/>
          <w:szCs w:val="20"/>
          <w:lang w:val="es-US"/>
        </w:rPr>
        <w:t>Árbitros</w:t>
      </w:r>
      <w:r w:rsidR="00295CAC">
        <w:rPr>
          <w:rFonts w:asciiTheme="majorHAnsi" w:hAnsiTheme="majorHAnsi" w:cstheme="majorHAnsi"/>
          <w:sz w:val="20"/>
          <w:szCs w:val="20"/>
          <w:lang w:val="es-US"/>
        </w:rPr>
        <w:t xml:space="preserve"> Elite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6A15ED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10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agosto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Las Positas College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 xml:space="preserve">ERP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Todos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Niveles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(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Por Invitación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)</w:t>
      </w:r>
    </w:p>
    <w:p w14:paraId="222B4967" w14:textId="32B99EA8" w:rsidR="004D2348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br/>
      </w: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Sept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ie</w:t>
      </w: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mb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re</w:t>
      </w:r>
    </w:p>
    <w:p w14:paraId="7995230C" w14:textId="77777777" w:rsidR="00FA1712" w:rsidRPr="00DA14BF" w:rsidRDefault="00FA1712" w:rsidP="00FA1712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No hay eventos programados.</w:t>
      </w:r>
    </w:p>
    <w:p w14:paraId="663FD537" w14:textId="77777777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39E39CC9" w14:textId="394C4B8B" w:rsidR="004D2348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Oct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ubre</w:t>
      </w:r>
    </w:p>
    <w:p w14:paraId="1EFEE485" w14:textId="77777777" w:rsidR="00FA1712" w:rsidRPr="00DA14BF" w:rsidRDefault="00FA1712" w:rsidP="00FA1712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No hay eventos programados.</w:t>
      </w:r>
    </w:p>
    <w:p w14:paraId="3C55FF47" w14:textId="77777777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4A2F091B" w14:textId="496F6BBB" w:rsidR="004D2348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Nov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ie</w:t>
      </w: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mb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re</w:t>
      </w:r>
    </w:p>
    <w:p w14:paraId="097D2123" w14:textId="0A337BD8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16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19 Super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Copa Recreativa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2-3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nov.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Davis, CA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 xml:space="preserve">Cont. Ed,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</w:p>
    <w:p w14:paraId="33E14F5D" w14:textId="3B5D86FE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11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12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 xml:space="preserve">Masc. 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(R16,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Cuartos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)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9-10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nov.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784F27" w:rsidRPr="00FD31C0">
        <w:rPr>
          <w:rFonts w:asciiTheme="majorHAnsi" w:hAnsiTheme="majorHAnsi" w:cstheme="majorHAnsi"/>
          <w:sz w:val="20"/>
          <w:szCs w:val="20"/>
          <w:lang w:val="es-US"/>
        </w:rPr>
        <w:t>Modesto, CA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 xml:space="preserve">Cont. Ed,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</w:p>
    <w:p w14:paraId="514AEDB5" w14:textId="33F5F0E3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11-12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 xml:space="preserve">Fem. 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(R16,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Cuartos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)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16-17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nov.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>Varios Sitios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 xml:space="preserve">Cont. Ed,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</w:p>
    <w:p w14:paraId="1DAEB8AE" w14:textId="0DA5C082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Exhibición Universitaria</w:t>
      </w:r>
      <w:r w:rsidR="00E04ACA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–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Masc.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16-17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nov.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Davis, CA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0C830F19" w14:textId="5743DED7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Exhibición Universitaria</w:t>
      </w:r>
      <w:r w:rsidR="00E04ACA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–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Fem.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23-24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nov.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Davis, CA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, ERP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Nivel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</w:t>
      </w:r>
    </w:p>
    <w:p w14:paraId="1AE6F718" w14:textId="79E9913E" w:rsidR="004D2348" w:rsidRPr="00FD31C0" w:rsidRDefault="00E04ACA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>
        <w:rPr>
          <w:rFonts w:asciiTheme="majorHAnsi" w:hAnsiTheme="majorHAnsi" w:cstheme="majorHAnsi"/>
          <w:sz w:val="20"/>
          <w:szCs w:val="20"/>
          <w:lang w:val="es-US"/>
        </w:rPr>
        <w:t>Prueba Física</w:t>
      </w:r>
      <w:r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>Por Determinar</w:t>
      </w:r>
      <w:r w:rsidR="004D2348"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>Por Determinar</w:t>
      </w:r>
    </w:p>
    <w:p w14:paraId="29A2125C" w14:textId="77777777" w:rsidR="004D234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</w:p>
    <w:p w14:paraId="49A72791" w14:textId="4C4C20F6" w:rsidR="004D2348" w:rsidRPr="00FD31C0" w:rsidRDefault="004D2348" w:rsidP="004D2348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</w:pP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D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i</w:t>
      </w: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c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i</w:t>
      </w:r>
      <w:r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emb</w:t>
      </w:r>
      <w:r w:rsidR="002F41C0" w:rsidRPr="00FD31C0">
        <w:rPr>
          <w:rFonts w:asciiTheme="majorHAnsi" w:hAnsiTheme="majorHAnsi" w:cstheme="majorHAnsi"/>
          <w:b/>
          <w:bCs/>
          <w:sz w:val="20"/>
          <w:szCs w:val="20"/>
          <w:u w:val="single"/>
          <w:lang w:val="es-US"/>
        </w:rPr>
        <w:t>re</w:t>
      </w:r>
    </w:p>
    <w:p w14:paraId="389E25A7" w14:textId="38A78492" w:rsidR="00500BC8" w:rsidRPr="00FD31C0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  <w:lang w:val="es-US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NorCal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14 Super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Copa Recreativa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7-8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dic.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Davis, CA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ab/>
        <w:t>Edu. Cont.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</w:p>
    <w:p w14:paraId="767358DF" w14:textId="4870FAC8" w:rsidR="00500BC8" w:rsidRPr="001C2353" w:rsidRDefault="004D2348" w:rsidP="004D2348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Cal North 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>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9</w:t>
      </w:r>
      <w:r w:rsidR="00E04ACA">
        <w:rPr>
          <w:rFonts w:asciiTheme="majorHAnsi" w:hAnsiTheme="majorHAnsi" w:cstheme="majorHAnsi"/>
          <w:sz w:val="20"/>
          <w:szCs w:val="20"/>
          <w:lang w:val="es-US"/>
        </w:rPr>
        <w:t xml:space="preserve"> a Sub-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12 </w:t>
      </w:r>
      <w:r w:rsidR="00E201C4">
        <w:rPr>
          <w:rFonts w:asciiTheme="majorHAnsi" w:hAnsiTheme="majorHAnsi" w:cstheme="majorHAnsi"/>
          <w:sz w:val="20"/>
          <w:szCs w:val="20"/>
          <w:lang w:val="es-US"/>
        </w:rPr>
        <w:t>Copa Estatal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14-15</w:t>
      </w:r>
      <w:r w:rsidR="00FD31C0"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 de dic.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  <w:t>Danville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ab/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Edu. Cont.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 xml:space="preserve">, 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Avanzados</w:t>
      </w:r>
      <w:r w:rsidRPr="00FD31C0">
        <w:rPr>
          <w:rFonts w:asciiTheme="majorHAnsi" w:hAnsiTheme="majorHAnsi" w:cstheme="majorHAnsi"/>
          <w:sz w:val="20"/>
          <w:szCs w:val="20"/>
          <w:lang w:val="es-US"/>
        </w:rPr>
        <w:t>/</w:t>
      </w:r>
      <w:r w:rsidR="0001493B">
        <w:rPr>
          <w:rFonts w:asciiTheme="majorHAnsi" w:hAnsiTheme="majorHAnsi" w:cstheme="majorHAnsi"/>
          <w:sz w:val="20"/>
          <w:szCs w:val="20"/>
          <w:lang w:val="es-US"/>
        </w:rPr>
        <w:t>Juvenil</w:t>
      </w:r>
    </w:p>
    <w:sectPr w:rsidR="00500BC8" w:rsidRPr="001C2353" w:rsidSect="006B4088">
      <w:headerReference w:type="default" r:id="rId7"/>
      <w:footerReference w:type="default" r:id="rId8"/>
      <w:pgSz w:w="12240" w:h="15840"/>
      <w:pgMar w:top="2010" w:right="720" w:bottom="213" w:left="720" w:header="0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0805F" w14:textId="77777777" w:rsidR="007A4C6A" w:rsidRPr="00FD31C0" w:rsidRDefault="007A4C6A">
      <w:pPr>
        <w:spacing w:line="240" w:lineRule="auto"/>
      </w:pPr>
      <w:r w:rsidRPr="00FD31C0">
        <w:separator/>
      </w:r>
    </w:p>
  </w:endnote>
  <w:endnote w:type="continuationSeparator" w:id="0">
    <w:p w14:paraId="3FFA8F36" w14:textId="77777777" w:rsidR="007A4C6A" w:rsidRPr="00FD31C0" w:rsidRDefault="007A4C6A">
      <w:pPr>
        <w:spacing w:line="240" w:lineRule="auto"/>
      </w:pPr>
      <w:r w:rsidRPr="00FD31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C264" w14:textId="2281F3A0" w:rsidR="006B4088" w:rsidRPr="00FD31C0" w:rsidRDefault="006B4088" w:rsidP="006B4088">
    <w:pPr>
      <w:pStyle w:val="Footer"/>
      <w:tabs>
        <w:tab w:val="clear" w:pos="4680"/>
        <w:tab w:val="clear" w:pos="9360"/>
        <w:tab w:val="left" w:pos="1848"/>
      </w:tabs>
    </w:pPr>
    <w:r w:rsidRPr="00FD31C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7C45" w14:textId="77777777" w:rsidR="007A4C6A" w:rsidRPr="00FD31C0" w:rsidRDefault="007A4C6A">
      <w:pPr>
        <w:spacing w:line="240" w:lineRule="auto"/>
      </w:pPr>
      <w:r w:rsidRPr="00FD31C0">
        <w:separator/>
      </w:r>
    </w:p>
  </w:footnote>
  <w:footnote w:type="continuationSeparator" w:id="0">
    <w:p w14:paraId="20FDA975" w14:textId="77777777" w:rsidR="007A4C6A" w:rsidRPr="00FD31C0" w:rsidRDefault="007A4C6A">
      <w:pPr>
        <w:spacing w:line="240" w:lineRule="auto"/>
      </w:pPr>
      <w:r w:rsidRPr="00FD31C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7941" w14:textId="1DB9806A" w:rsidR="00635586" w:rsidRPr="00FD31C0" w:rsidRDefault="001A0565" w:rsidP="00DA2CA8">
    <w:pPr>
      <w:pBdr>
        <w:top w:val="nil"/>
        <w:left w:val="nil"/>
        <w:bottom w:val="nil"/>
        <w:right w:val="nil"/>
        <w:between w:val="nil"/>
      </w:pBdr>
      <w:ind w:right="720"/>
      <w:jc w:val="right"/>
      <w:rPr>
        <w:rFonts w:ascii="Roboto" w:eastAsia="Roboto" w:hAnsi="Roboto" w:cs="Roboto"/>
        <w:sz w:val="24"/>
        <w:szCs w:val="24"/>
      </w:rPr>
    </w:pPr>
    <w:r w:rsidRPr="00FD31C0">
      <w:drawing>
        <wp:anchor distT="114300" distB="114300" distL="114300" distR="114300" simplePos="0" relativeHeight="251658240" behindDoc="0" locked="0" layoutInCell="1" hidden="0" allowOverlap="1" wp14:anchorId="1D544B9F" wp14:editId="52CF70DE">
          <wp:simplePos x="0" y="0"/>
          <wp:positionH relativeFrom="margin">
            <wp:posOffset>14605</wp:posOffset>
          </wp:positionH>
          <wp:positionV relativeFrom="paragraph">
            <wp:posOffset>-815285</wp:posOffset>
          </wp:positionV>
          <wp:extent cx="1311275" cy="1776095"/>
          <wp:effectExtent l="0" t="0" r="0" b="1905"/>
          <wp:wrapSquare wrapText="bothSides" distT="114300" distB="114300" distL="114300" distR="114300"/>
          <wp:docPr id="11594036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1776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6E15D" w14:textId="7080348D" w:rsidR="00DA2CA8" w:rsidRPr="00FD31C0" w:rsidRDefault="006B4088" w:rsidP="00DA2CA8">
    <w:pPr>
      <w:pBdr>
        <w:top w:val="nil"/>
        <w:left w:val="nil"/>
        <w:bottom w:val="nil"/>
        <w:right w:val="nil"/>
        <w:between w:val="nil"/>
      </w:pBdr>
      <w:ind w:left="630"/>
      <w:rPr>
        <w:rFonts w:ascii="Roboto" w:eastAsia="Roboto" w:hAnsi="Roboto" w:cs="Roboto"/>
        <w:sz w:val="24"/>
        <w:szCs w:val="24"/>
      </w:rPr>
    </w:pPr>
    <w:r w:rsidRPr="00FD31C0">
      <w:drawing>
        <wp:anchor distT="114300" distB="114300" distL="114300" distR="114300" simplePos="0" relativeHeight="251660288" behindDoc="0" locked="0" layoutInCell="1" hidden="0" allowOverlap="1" wp14:anchorId="38BCCBA3" wp14:editId="2342DF95">
          <wp:simplePos x="0" y="0"/>
          <wp:positionH relativeFrom="margin">
            <wp:posOffset>5971540</wp:posOffset>
          </wp:positionH>
          <wp:positionV relativeFrom="paragraph">
            <wp:posOffset>21307</wp:posOffset>
          </wp:positionV>
          <wp:extent cx="827405" cy="782955"/>
          <wp:effectExtent l="0" t="0" r="0" b="4445"/>
          <wp:wrapSquare wrapText="bothSides" distT="114300" distB="114300" distL="114300" distR="114300"/>
          <wp:docPr id="770936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82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6A10B4" w14:textId="01893286" w:rsidR="00635586" w:rsidRPr="00FD31C0" w:rsidRDefault="00DA2CA8" w:rsidP="001A0565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Theme="majorHAnsi" w:eastAsia="Roboto" w:hAnsiTheme="majorHAnsi" w:cstheme="majorHAnsi"/>
        <w:b/>
        <w:sz w:val="48"/>
        <w:szCs w:val="48"/>
      </w:rPr>
    </w:pPr>
    <w:r w:rsidRPr="00FD31C0">
      <w:rPr>
        <w:rFonts w:asciiTheme="majorHAnsi" w:eastAsia="Roboto" w:hAnsiTheme="majorHAnsi" w:cstheme="majorHAnsi"/>
        <w:b/>
        <w:sz w:val="48"/>
        <w:szCs w:val="48"/>
      </w:rPr>
      <w:t>202</w:t>
    </w:r>
    <w:r w:rsidR="004D2348" w:rsidRPr="00FD31C0">
      <w:rPr>
        <w:rFonts w:asciiTheme="majorHAnsi" w:eastAsia="Roboto" w:hAnsiTheme="majorHAnsi" w:cstheme="majorHAnsi"/>
        <w:b/>
        <w:sz w:val="48"/>
        <w:szCs w:val="48"/>
      </w:rPr>
      <w:t>4</w:t>
    </w:r>
    <w:r w:rsidRPr="00FD31C0">
      <w:rPr>
        <w:rFonts w:asciiTheme="majorHAnsi" w:eastAsia="Roboto" w:hAnsiTheme="majorHAnsi" w:cstheme="majorHAnsi"/>
        <w:b/>
        <w:sz w:val="48"/>
        <w:szCs w:val="48"/>
      </w:rPr>
      <w:t xml:space="preserve"> Calendar</w:t>
    </w:r>
    <w:r w:rsidR="002F41C0" w:rsidRPr="00FD31C0">
      <w:rPr>
        <w:rFonts w:asciiTheme="majorHAnsi" w:eastAsia="Roboto" w:hAnsiTheme="majorHAnsi" w:cstheme="majorHAnsi"/>
        <w:b/>
        <w:sz w:val="48"/>
        <w:szCs w:val="48"/>
      </w:rPr>
      <w:t>io de</w:t>
    </w:r>
    <w:r w:rsidRPr="00FD31C0">
      <w:rPr>
        <w:rFonts w:asciiTheme="majorHAnsi" w:eastAsia="Roboto" w:hAnsiTheme="majorHAnsi" w:cstheme="majorHAnsi"/>
        <w:b/>
        <w:sz w:val="48"/>
        <w:szCs w:val="48"/>
      </w:rPr>
      <w:t xml:space="preserve"> Event</w:t>
    </w:r>
    <w:r w:rsidR="002F41C0" w:rsidRPr="00FD31C0">
      <w:rPr>
        <w:rFonts w:asciiTheme="majorHAnsi" w:eastAsia="Roboto" w:hAnsiTheme="majorHAnsi" w:cstheme="majorHAnsi"/>
        <w:b/>
        <w:sz w:val="48"/>
        <w:szCs w:val="48"/>
      </w:rPr>
      <w:t>o</w:t>
    </w:r>
    <w:r w:rsidRPr="00FD31C0">
      <w:rPr>
        <w:rFonts w:asciiTheme="majorHAnsi" w:eastAsia="Roboto" w:hAnsiTheme="majorHAnsi" w:cstheme="majorHAnsi"/>
        <w:b/>
        <w:sz w:val="48"/>
        <w:szCs w:val="48"/>
      </w:rPr>
      <w:t>s</w:t>
    </w:r>
  </w:p>
  <w:p w14:paraId="48C2A549" w14:textId="7C462703" w:rsidR="001A0565" w:rsidRPr="00FD31C0" w:rsidRDefault="006B4088" w:rsidP="001A0565">
    <w:pPr>
      <w:pStyle w:val="NoSpacing"/>
      <w:rPr>
        <w:rFonts w:asciiTheme="majorHAnsi" w:hAnsiTheme="majorHAnsi" w:cstheme="majorHAnsi"/>
        <w:lang w:val="es-US"/>
      </w:rPr>
    </w:pPr>
    <w:r w:rsidRPr="00FD31C0">
      <w:rPr>
        <w:rFonts w:asciiTheme="majorHAnsi" w:hAnsiTheme="majorHAnsi" w:cstheme="majorHAnsi"/>
        <w:lang w:val="es-US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D24"/>
    <w:multiLevelType w:val="hybridMultilevel"/>
    <w:tmpl w:val="2474DACE"/>
    <w:lvl w:ilvl="0" w:tplc="C2E668A6">
      <w:start w:val="2020"/>
      <w:numFmt w:val="bullet"/>
      <w:lvlText w:val="-"/>
      <w:lvlJc w:val="left"/>
      <w:pPr>
        <w:ind w:left="1080" w:hanging="360"/>
      </w:pPr>
      <w:rPr>
        <w:rFonts w:ascii="Times New Roman" w:eastAsia="Robot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41170"/>
    <w:multiLevelType w:val="multilevel"/>
    <w:tmpl w:val="3E861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2655D5"/>
    <w:multiLevelType w:val="hybridMultilevel"/>
    <w:tmpl w:val="27E02184"/>
    <w:lvl w:ilvl="0" w:tplc="D85C030C">
      <w:start w:val="21"/>
      <w:numFmt w:val="bullet"/>
      <w:lvlText w:val="-"/>
      <w:lvlJc w:val="left"/>
      <w:pPr>
        <w:ind w:left="6120" w:hanging="360"/>
      </w:pPr>
      <w:rPr>
        <w:rFonts w:ascii="Times New Roman" w:eastAsia="Robot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65299144">
    <w:abstractNumId w:val="1"/>
  </w:num>
  <w:num w:numId="2" w16cid:durableId="1784493697">
    <w:abstractNumId w:val="0"/>
  </w:num>
  <w:num w:numId="3" w16cid:durableId="2110469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86"/>
    <w:rsid w:val="0001493B"/>
    <w:rsid w:val="000225CC"/>
    <w:rsid w:val="00022B76"/>
    <w:rsid w:val="0007355C"/>
    <w:rsid w:val="00073842"/>
    <w:rsid w:val="000B1489"/>
    <w:rsid w:val="000C3E8E"/>
    <w:rsid w:val="00122149"/>
    <w:rsid w:val="00124941"/>
    <w:rsid w:val="00152A85"/>
    <w:rsid w:val="00157383"/>
    <w:rsid w:val="00194712"/>
    <w:rsid w:val="001A0565"/>
    <w:rsid w:val="001A591F"/>
    <w:rsid w:val="001C2353"/>
    <w:rsid w:val="0021381B"/>
    <w:rsid w:val="00255E06"/>
    <w:rsid w:val="00271D9D"/>
    <w:rsid w:val="002766AF"/>
    <w:rsid w:val="00287574"/>
    <w:rsid w:val="00295CAC"/>
    <w:rsid w:val="002D7BFE"/>
    <w:rsid w:val="002F20AA"/>
    <w:rsid w:val="002F41C0"/>
    <w:rsid w:val="00326A09"/>
    <w:rsid w:val="00341C51"/>
    <w:rsid w:val="00346AD0"/>
    <w:rsid w:val="003A75FA"/>
    <w:rsid w:val="003C7F1F"/>
    <w:rsid w:val="00432B03"/>
    <w:rsid w:val="004427AD"/>
    <w:rsid w:val="00446CFB"/>
    <w:rsid w:val="00482EB5"/>
    <w:rsid w:val="00495357"/>
    <w:rsid w:val="004A1BB4"/>
    <w:rsid w:val="004D2348"/>
    <w:rsid w:val="004D253E"/>
    <w:rsid w:val="00500BC8"/>
    <w:rsid w:val="00536780"/>
    <w:rsid w:val="005B2C09"/>
    <w:rsid w:val="005F4B42"/>
    <w:rsid w:val="00627162"/>
    <w:rsid w:val="006273DC"/>
    <w:rsid w:val="00635586"/>
    <w:rsid w:val="00653828"/>
    <w:rsid w:val="00680802"/>
    <w:rsid w:val="006A15ED"/>
    <w:rsid w:val="006A6362"/>
    <w:rsid w:val="006B4088"/>
    <w:rsid w:val="006F750E"/>
    <w:rsid w:val="0070299A"/>
    <w:rsid w:val="007046D3"/>
    <w:rsid w:val="00754177"/>
    <w:rsid w:val="00775B4D"/>
    <w:rsid w:val="00777668"/>
    <w:rsid w:val="00784F27"/>
    <w:rsid w:val="0079310E"/>
    <w:rsid w:val="00797EE9"/>
    <w:rsid w:val="007A43A7"/>
    <w:rsid w:val="007A4C6A"/>
    <w:rsid w:val="00807808"/>
    <w:rsid w:val="008145B6"/>
    <w:rsid w:val="0082276F"/>
    <w:rsid w:val="008546B1"/>
    <w:rsid w:val="00886404"/>
    <w:rsid w:val="008A6F3C"/>
    <w:rsid w:val="00933B83"/>
    <w:rsid w:val="00995E95"/>
    <w:rsid w:val="009A3A1A"/>
    <w:rsid w:val="009A41FA"/>
    <w:rsid w:val="009A70FC"/>
    <w:rsid w:val="00A04D9B"/>
    <w:rsid w:val="00A14DF0"/>
    <w:rsid w:val="00A942C8"/>
    <w:rsid w:val="00AA50EF"/>
    <w:rsid w:val="00AD65FA"/>
    <w:rsid w:val="00AE33C0"/>
    <w:rsid w:val="00B25B2D"/>
    <w:rsid w:val="00B36DEE"/>
    <w:rsid w:val="00B66060"/>
    <w:rsid w:val="00B70950"/>
    <w:rsid w:val="00B83136"/>
    <w:rsid w:val="00BB62FA"/>
    <w:rsid w:val="00BF5877"/>
    <w:rsid w:val="00C05F40"/>
    <w:rsid w:val="00C177F6"/>
    <w:rsid w:val="00C17D84"/>
    <w:rsid w:val="00C43386"/>
    <w:rsid w:val="00C85ADF"/>
    <w:rsid w:val="00CA6339"/>
    <w:rsid w:val="00CF0851"/>
    <w:rsid w:val="00D228E5"/>
    <w:rsid w:val="00D626E1"/>
    <w:rsid w:val="00D67001"/>
    <w:rsid w:val="00D70E3F"/>
    <w:rsid w:val="00DA2CA8"/>
    <w:rsid w:val="00DB6138"/>
    <w:rsid w:val="00DC111A"/>
    <w:rsid w:val="00DC79FB"/>
    <w:rsid w:val="00E04ACA"/>
    <w:rsid w:val="00E201C4"/>
    <w:rsid w:val="00E31189"/>
    <w:rsid w:val="00EF3941"/>
    <w:rsid w:val="00F01C26"/>
    <w:rsid w:val="00F20F3F"/>
    <w:rsid w:val="00F6372D"/>
    <w:rsid w:val="00F73F72"/>
    <w:rsid w:val="00FA1712"/>
    <w:rsid w:val="00FD31C0"/>
    <w:rsid w:val="00FD494C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8ED9D"/>
  <w15:docId w15:val="{B85E09E5-2F66-9D45-88D6-A57B7AC9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17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F6"/>
  </w:style>
  <w:style w:type="paragraph" w:styleId="Footer">
    <w:name w:val="footer"/>
    <w:basedOn w:val="Normal"/>
    <w:link w:val="FooterChar"/>
    <w:uiPriority w:val="99"/>
    <w:unhideWhenUsed/>
    <w:rsid w:val="00C17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F6"/>
  </w:style>
  <w:style w:type="paragraph" w:styleId="ListParagraph">
    <w:name w:val="List Paragraph"/>
    <w:basedOn w:val="Normal"/>
    <w:uiPriority w:val="34"/>
    <w:qFormat/>
    <w:rsid w:val="0070299A"/>
    <w:pPr>
      <w:ind w:left="720"/>
      <w:contextualSpacing/>
    </w:pPr>
  </w:style>
  <w:style w:type="paragraph" w:styleId="NoSpacing">
    <w:name w:val="No Spacing"/>
    <w:uiPriority w:val="1"/>
    <w:qFormat/>
    <w:rsid w:val="00152A8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Rivas</cp:lastModifiedBy>
  <cp:revision>18</cp:revision>
  <cp:lastPrinted>2024-08-05T04:42:00Z</cp:lastPrinted>
  <dcterms:created xsi:type="dcterms:W3CDTF">2024-09-05T23:10:00Z</dcterms:created>
  <dcterms:modified xsi:type="dcterms:W3CDTF">2024-09-05T23:35:00Z</dcterms:modified>
</cp:coreProperties>
</file>